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B087DB" w14:textId="06591B8F" w:rsidR="00973F0E" w:rsidRPr="001A5B03" w:rsidRDefault="007C4D2F" w:rsidP="001A5B03">
      <w:pPr>
        <w:jc w:val="center"/>
        <w:rPr>
          <w:b/>
        </w:rPr>
      </w:pPr>
      <w:r w:rsidRPr="001A5B03">
        <w:rPr>
          <w:b/>
        </w:rPr>
        <w:t xml:space="preserve">Regulations for </w:t>
      </w:r>
      <w:r w:rsidR="00D813CD">
        <w:rPr>
          <w:b/>
        </w:rPr>
        <w:t>Establishing</w:t>
      </w:r>
      <w:r w:rsidRPr="001A5B03">
        <w:rPr>
          <w:b/>
        </w:rPr>
        <w:t xml:space="preserve"> the Center for International Agricultural Education and Academic Exchanges</w:t>
      </w:r>
      <w:r w:rsidR="00973F0E" w:rsidRPr="001A5B03">
        <w:rPr>
          <w:b/>
        </w:rPr>
        <w:t>, College of Bioresources and Agriculture, National Taiwan University</w:t>
      </w:r>
    </w:p>
    <w:p w14:paraId="6558CA7A" w14:textId="77777777" w:rsidR="00973F0E" w:rsidRDefault="00973F0E" w:rsidP="00973F0E"/>
    <w:p w14:paraId="1A5C9612" w14:textId="77777777" w:rsidR="00973F0E" w:rsidRDefault="00973F0E" w:rsidP="00973F0E">
      <w:pPr>
        <w:jc w:val="right"/>
      </w:pPr>
      <w:r>
        <w:t>Approved at the No.2</w:t>
      </w:r>
      <w:r w:rsidR="007C4D2F">
        <w:t>12</w:t>
      </w:r>
      <w:r>
        <w:t xml:space="preserve"> College Affair Meeting, </w:t>
      </w:r>
      <w:r w:rsidR="007C4D2F">
        <w:t>Feb</w:t>
      </w:r>
      <w:r>
        <w:t xml:space="preserve"> </w:t>
      </w:r>
      <w:r w:rsidR="007C4D2F">
        <w:t>18</w:t>
      </w:r>
      <w:r w:rsidR="007C4D2F">
        <w:rPr>
          <w:vertAlign w:val="superscript"/>
        </w:rPr>
        <w:t>th</w:t>
      </w:r>
      <w:r>
        <w:t>, 200</w:t>
      </w:r>
      <w:r w:rsidR="007C4D2F">
        <w:t>6</w:t>
      </w:r>
    </w:p>
    <w:p w14:paraId="6CF5EBA8" w14:textId="77777777" w:rsidR="007C4D2F" w:rsidRDefault="007C4D2F" w:rsidP="007C4D2F">
      <w:pPr>
        <w:jc w:val="right"/>
      </w:pPr>
      <w:r>
        <w:t>Approved at the No.2423 Administrative Affair Meeting, Mar 7</w:t>
      </w:r>
      <w:r>
        <w:rPr>
          <w:vertAlign w:val="superscript"/>
        </w:rPr>
        <w:t>th</w:t>
      </w:r>
      <w:r>
        <w:t>, 2006</w:t>
      </w:r>
    </w:p>
    <w:p w14:paraId="315E71EF" w14:textId="77777777" w:rsidR="007C4D2F" w:rsidRDefault="007C4D2F" w:rsidP="00973F0E">
      <w:pPr>
        <w:jc w:val="right"/>
      </w:pPr>
    </w:p>
    <w:p w14:paraId="0F45B8DE" w14:textId="77777777" w:rsidR="007C4D2F" w:rsidRDefault="007C4D2F" w:rsidP="007C4D2F">
      <w:r>
        <w:t xml:space="preserve">1. The College of Bioresources and Agriculture, National Taiwan University (hereinafter referred to as the College) has established the Center for International Agricultural Education and Academic Exchanges (CIAEAE, hereinafter referred to as the Center) in order to promote international cooperation of agricultural research and education. </w:t>
      </w:r>
    </w:p>
    <w:p w14:paraId="00D1C45D" w14:textId="77777777" w:rsidR="007C4D2F" w:rsidRDefault="007C4D2F" w:rsidP="007C4D2F"/>
    <w:p w14:paraId="0A66E19B" w14:textId="77777777" w:rsidR="007C4D2F" w:rsidRDefault="007C4D2F" w:rsidP="007C4D2F">
      <w:r>
        <w:t xml:space="preserve">2. The Center Management Committee is comprised a chair and 5 to 9 members to set the long-term development direction and goals of the Center. The members are appointed by the College Dean. </w:t>
      </w:r>
      <w:r w:rsidR="001D3F10">
        <w:t xml:space="preserve">The director of the Center shall serve as a member of the committee. </w:t>
      </w:r>
      <w:r>
        <w:t xml:space="preserve">The members serve a fixed one-year term and can be re-elected. The committee chair is </w:t>
      </w:r>
      <w:r w:rsidR="001D3F10">
        <w:t xml:space="preserve">elected by the committee members. </w:t>
      </w:r>
    </w:p>
    <w:p w14:paraId="27E9A52B" w14:textId="77777777" w:rsidR="007C4D2F" w:rsidRDefault="007C4D2F" w:rsidP="007C4D2F"/>
    <w:p w14:paraId="497227E4" w14:textId="77777777" w:rsidR="001D3F10" w:rsidRDefault="007C4D2F" w:rsidP="001D3F10">
      <w:r>
        <w:t xml:space="preserve">3. </w:t>
      </w:r>
      <w:r w:rsidR="001D3F10">
        <w:t xml:space="preserve">The director serves a fixed three-year term and can be re-elected. The director is appointed by the College Dean. </w:t>
      </w:r>
    </w:p>
    <w:p w14:paraId="3B71400A" w14:textId="77777777" w:rsidR="007C4D2F" w:rsidRDefault="007C4D2F" w:rsidP="007C4D2F"/>
    <w:p w14:paraId="02B29880" w14:textId="391B6E5E" w:rsidR="007C4D2F" w:rsidRDefault="007C4D2F" w:rsidP="007C4D2F">
      <w:r>
        <w:t xml:space="preserve">4. The </w:t>
      </w:r>
      <w:r w:rsidR="001D3F10">
        <w:t>Center consists of three divisions: education and extension, research development</w:t>
      </w:r>
      <w:r>
        <w:t xml:space="preserve">, and administrative. </w:t>
      </w:r>
      <w:r w:rsidR="001D3F10">
        <w:t>The</w:t>
      </w:r>
      <w:r>
        <w:t xml:space="preserve"> </w:t>
      </w:r>
      <w:r w:rsidR="001D3F10">
        <w:t>division heads are</w:t>
      </w:r>
      <w:r>
        <w:t xml:space="preserve"> nominated by the director of the </w:t>
      </w:r>
      <w:r w:rsidR="001D3F10">
        <w:t>C</w:t>
      </w:r>
      <w:r>
        <w:t xml:space="preserve">enter and </w:t>
      </w:r>
      <w:r w:rsidR="001D3F10">
        <w:t xml:space="preserve">appointed by </w:t>
      </w:r>
      <w:r>
        <w:t xml:space="preserve">the </w:t>
      </w:r>
      <w:r w:rsidR="001D3F10">
        <w:t>College D</w:t>
      </w:r>
      <w:r>
        <w:t>ean.</w:t>
      </w:r>
    </w:p>
    <w:p w14:paraId="18912A50" w14:textId="77777777" w:rsidR="007C4D2F" w:rsidRDefault="007C4D2F" w:rsidP="007C4D2F"/>
    <w:p w14:paraId="1411014E" w14:textId="77777777" w:rsidR="007C4D2F" w:rsidRDefault="007C4D2F" w:rsidP="007C4D2F">
      <w:r>
        <w:t xml:space="preserve">5. </w:t>
      </w:r>
      <w:r w:rsidR="001D3F10">
        <w:t>T</w:t>
      </w:r>
      <w:r>
        <w:t xml:space="preserve">he </w:t>
      </w:r>
      <w:r w:rsidR="001D3F10">
        <w:t>C</w:t>
      </w:r>
      <w:r>
        <w:t xml:space="preserve">enter may </w:t>
      </w:r>
      <w:r w:rsidR="001D3F10">
        <w:t>appoint</w:t>
      </w:r>
      <w:r>
        <w:t xml:space="preserve"> special committee members</w:t>
      </w:r>
      <w:r w:rsidR="001D3F10">
        <w:t>. The special members are nominated by the director of the Center and appointed by the College Dean.</w:t>
      </w:r>
    </w:p>
    <w:p w14:paraId="6B6BC754" w14:textId="77777777" w:rsidR="007C4D2F" w:rsidRDefault="007C4D2F" w:rsidP="007C4D2F"/>
    <w:p w14:paraId="20CAD1FC" w14:textId="77777777" w:rsidR="001D3F10" w:rsidRDefault="007C4D2F" w:rsidP="007C4D2F">
      <w:r>
        <w:t xml:space="preserve">6. </w:t>
      </w:r>
      <w:r w:rsidR="001D3F10">
        <w:t>A Center’s director may convene the special members</w:t>
      </w:r>
      <w:r w:rsidR="000371DD">
        <w:t>, division leaders, and experts in the relevant fields to build a task force to facilitate special needs of the Center.</w:t>
      </w:r>
    </w:p>
    <w:p w14:paraId="1FE67CC0" w14:textId="77777777" w:rsidR="000371DD" w:rsidRDefault="000371DD" w:rsidP="007C4D2F"/>
    <w:p w14:paraId="684CA12C" w14:textId="77777777" w:rsidR="000371DD" w:rsidRDefault="007C4D2F" w:rsidP="000371DD">
      <w:r>
        <w:t xml:space="preserve">7. </w:t>
      </w:r>
      <w:r w:rsidR="000371DD">
        <w:t xml:space="preserve">The Center Management Committee, chaired by the director, meets at least every semester. The division heads, special members, and the staff shall attend the meeting. </w:t>
      </w:r>
    </w:p>
    <w:p w14:paraId="5ED00381" w14:textId="77777777" w:rsidR="000371DD" w:rsidRDefault="000371DD" w:rsidP="007C4D2F"/>
    <w:p w14:paraId="6D2342A1" w14:textId="77777777" w:rsidR="007C4D2F" w:rsidRDefault="007C4D2F" w:rsidP="007C4D2F">
      <w:r>
        <w:t xml:space="preserve">The center convenes at least one business meeting every semester, which is </w:t>
      </w:r>
      <w:r>
        <w:lastRenderedPageBreak/>
        <w:t>composed of the center director, group leaders, special committee members, and contracted administrative personnel. The meeting is chaired by the center director.</w:t>
      </w:r>
    </w:p>
    <w:p w14:paraId="7CC0015D" w14:textId="77777777" w:rsidR="007C4D2F" w:rsidRDefault="007C4D2F" w:rsidP="007C4D2F"/>
    <w:p w14:paraId="6D0135C2" w14:textId="532E4712" w:rsidR="000371DD" w:rsidRDefault="007C4D2F" w:rsidP="000371DD">
      <w:proofErr w:type="gramStart"/>
      <w:r>
        <w:t xml:space="preserve">8. </w:t>
      </w:r>
      <w:r w:rsidR="000371DD">
        <w:t>The above regulations shall be</w:t>
      </w:r>
      <w:r w:rsidR="00CF059E">
        <w:t xml:space="preserve"> approved by the College Affairs </w:t>
      </w:r>
      <w:r w:rsidR="000371DD">
        <w:t>Meeting and the University Affair</w:t>
      </w:r>
      <w:r w:rsidR="00CF059E">
        <w:t>s</w:t>
      </w:r>
      <w:r w:rsidR="000371DD">
        <w:t xml:space="preserve"> Meeting</w:t>
      </w:r>
      <w:proofErr w:type="gramEnd"/>
      <w:r w:rsidR="000371DD">
        <w:t>.</w:t>
      </w:r>
    </w:p>
    <w:p w14:paraId="62783FBF" w14:textId="77777777" w:rsidR="007C4D2F" w:rsidRDefault="007C4D2F" w:rsidP="000371DD"/>
    <w:p w14:paraId="31695F52" w14:textId="4CB5D901" w:rsidR="00CF059E" w:rsidRDefault="00CF059E" w:rsidP="000371DD">
      <w:r w:rsidRPr="00CF059E">
        <w:rPr>
          <w:rFonts w:hint="eastAsia"/>
        </w:rPr>
        <w:t>（英文版僅供參考，若有歧義，以中文版為準。）</w:t>
      </w:r>
      <w:r w:rsidRPr="00CF059E">
        <w:rPr>
          <w:rFonts w:hint="eastAsia"/>
        </w:rPr>
        <w:t xml:space="preserve"> (The English translation is for reference only. In case of any discrepancy between Chinese version and English version, the Chinese language version shall prevail.</w:t>
      </w:r>
      <w:r>
        <w:rPr>
          <w:rFonts w:hint="eastAsia"/>
        </w:rPr>
        <w:t>)</w:t>
      </w:r>
      <w:bookmarkStart w:id="0" w:name="_GoBack"/>
      <w:bookmarkEnd w:id="0"/>
    </w:p>
    <w:sectPr w:rsidR="00CF059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新細明體">
    <w:charset w:val="51"/>
    <w:family w:val="auto"/>
    <w:pitch w:val="variable"/>
    <w:sig w:usb0="00000001" w:usb1="08080000" w:usb2="00000010" w:usb3="00000000" w:csb0="00100000"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F0E"/>
    <w:rsid w:val="000371DD"/>
    <w:rsid w:val="001A3AA2"/>
    <w:rsid w:val="001A5B03"/>
    <w:rsid w:val="001D3F10"/>
    <w:rsid w:val="00345B0B"/>
    <w:rsid w:val="00566485"/>
    <w:rsid w:val="00572E90"/>
    <w:rsid w:val="0066074E"/>
    <w:rsid w:val="007C4D2F"/>
    <w:rsid w:val="00973F0E"/>
    <w:rsid w:val="009B49E2"/>
    <w:rsid w:val="00CF059E"/>
    <w:rsid w:val="00D00D8F"/>
    <w:rsid w:val="00D813CD"/>
    <w:rsid w:val="00F239F1"/>
    <w:rsid w:val="00F35CEB"/>
    <w:rsid w:val="00F62C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C08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357</Words>
  <Characters>2038</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dc:creator>
  <cp:keywords/>
  <dc:description/>
  <cp:lastModifiedBy>Matan Shelomi</cp:lastModifiedBy>
  <cp:revision>6</cp:revision>
  <dcterms:created xsi:type="dcterms:W3CDTF">2021-01-26T09:35:00Z</dcterms:created>
  <dcterms:modified xsi:type="dcterms:W3CDTF">2021-02-02T07:47:00Z</dcterms:modified>
</cp:coreProperties>
</file>